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B720DB" w:rsidP="00BD7D11">
      <w:pPr>
        <w:spacing w:after="0" w:line="240" w:lineRule="auto"/>
        <w:jc w:val="center"/>
        <w:rPr>
          <w:rFonts w:ascii="Arial" w:hAnsi="Arial" w:cs="Arial"/>
          <w:bCs/>
          <w:sz w:val="24"/>
          <w:szCs w:val="20"/>
        </w:rPr>
      </w:pPr>
      <w:r>
        <w:rPr>
          <w:rFonts w:ascii="Arial" w:hAnsi="Arial" w:cs="Arial"/>
          <w:bCs/>
          <w:sz w:val="24"/>
          <w:szCs w:val="20"/>
        </w:rPr>
        <w:t>March 19</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D114D8" w:rsidRDefault="000425DB" w:rsidP="000425DB">
      <w:pPr>
        <w:pStyle w:val="NoSpacing"/>
        <w:jc w:val="center"/>
        <w:rPr>
          <w:rFonts w:ascii="Arial Narrow" w:hAnsi="Arial Narrow" w:cs="Arial"/>
          <w:sz w:val="28"/>
          <w:szCs w:val="24"/>
        </w:rPr>
      </w:pPr>
      <w:r w:rsidRPr="00D114D8">
        <w:rPr>
          <w:rFonts w:ascii="Arial" w:eastAsia="Times New Roman" w:hAnsi="Arial" w:cs="Arial"/>
          <w:b/>
          <w:sz w:val="28"/>
          <w:szCs w:val="24"/>
        </w:rPr>
        <w:t>Prophets and Kings</w:t>
      </w:r>
      <w:r w:rsidRPr="00D114D8">
        <w:rPr>
          <w:rFonts w:ascii="Arial" w:eastAsia="Times New Roman" w:hAnsi="Arial" w:cs="Arial"/>
          <w:sz w:val="28"/>
          <w:szCs w:val="24"/>
        </w:rPr>
        <w:t xml:space="preserve"> (1917) Edition – </w:t>
      </w:r>
      <w:r w:rsidR="00871923" w:rsidRPr="00D114D8">
        <w:rPr>
          <w:rFonts w:ascii="Arial" w:eastAsia="Times New Roman" w:hAnsi="Arial" w:cs="Arial"/>
          <w:sz w:val="28"/>
          <w:szCs w:val="24"/>
        </w:rPr>
        <w:t xml:space="preserve">Chapter </w:t>
      </w:r>
      <w:r w:rsidR="00B720DB">
        <w:rPr>
          <w:rFonts w:ascii="Arial" w:hAnsi="Arial" w:cs="Arial"/>
          <w:sz w:val="24"/>
          <w:szCs w:val="21"/>
        </w:rPr>
        <w:t>8</w:t>
      </w:r>
      <w:r w:rsidR="00C0377E" w:rsidRPr="00D114D8">
        <w:rPr>
          <w:rFonts w:ascii="Arial" w:hAnsi="Arial" w:cs="Arial"/>
          <w:sz w:val="24"/>
          <w:szCs w:val="21"/>
        </w:rPr>
        <w:t xml:space="preserve"> – </w:t>
      </w:r>
      <w:r w:rsidR="00C0377E" w:rsidRPr="00B720DB">
        <w:rPr>
          <w:rFonts w:ascii="Arial" w:hAnsi="Arial" w:cs="Arial"/>
          <w:sz w:val="28"/>
          <w:szCs w:val="21"/>
        </w:rPr>
        <w:t>“</w:t>
      </w:r>
      <w:r w:rsidR="00B720DB" w:rsidRPr="00B720DB">
        <w:rPr>
          <w:rFonts w:ascii="Arial" w:hAnsi="Arial" w:cs="Arial"/>
          <w:sz w:val="28"/>
          <w:szCs w:val="21"/>
        </w:rPr>
        <w:t>National Apostasy</w:t>
      </w:r>
      <w:r w:rsidR="00C0377E" w:rsidRPr="00B720DB">
        <w:rPr>
          <w:rFonts w:ascii="Arial" w:hAnsi="Arial" w:cs="Arial"/>
          <w:sz w:val="28"/>
          <w:szCs w:val="21"/>
        </w:rPr>
        <w:t>”</w:t>
      </w:r>
    </w:p>
    <w:p w:rsidR="0014518B" w:rsidRPr="0014518B" w:rsidRDefault="0014518B" w:rsidP="0014518B">
      <w:pPr>
        <w:pStyle w:val="NoSpacing"/>
        <w:jc w:val="both"/>
        <w:rPr>
          <w:rFonts w:ascii="Arial" w:hAnsi="Arial" w:cs="Arial"/>
          <w:szCs w:val="21"/>
        </w:rPr>
      </w:pPr>
    </w:p>
    <w:p w:rsidR="00B720DB" w:rsidRPr="00B720DB" w:rsidRDefault="0014518B" w:rsidP="00B720DB">
      <w:pPr>
        <w:pStyle w:val="NoSpacing"/>
        <w:jc w:val="both"/>
        <w:rPr>
          <w:rFonts w:ascii="Arial" w:hAnsi="Arial" w:cs="Arial"/>
          <w:sz w:val="24"/>
          <w:szCs w:val="21"/>
        </w:rPr>
      </w:pPr>
      <w:r w:rsidRPr="0014518B">
        <w:rPr>
          <w:rFonts w:ascii="Arial" w:hAnsi="Arial" w:cs="Arial"/>
          <w:szCs w:val="21"/>
        </w:rPr>
        <w:t xml:space="preserve">     </w:t>
      </w:r>
      <w:r w:rsidR="00B720DB" w:rsidRPr="00B720DB">
        <w:rPr>
          <w:rFonts w:ascii="Arial" w:hAnsi="Arial" w:cs="Arial"/>
          <w:sz w:val="24"/>
          <w:szCs w:val="21"/>
        </w:rPr>
        <w:t xml:space="preserve">     From the time of Jeroboam's death to Elijah's appearance before Ahab the people of Israel suffered a steady spiritual decline. Ruled by men who did not fear Jehovah and who encouraged strange forms of worship, the larger number of the people rapidly lost sight of their duty to serve the living God and adopted many of the practices of idolatry.  {PK 109.1}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w:t>
      </w:r>
      <w:proofErr w:type="spellStart"/>
      <w:r w:rsidRPr="00B720DB">
        <w:rPr>
          <w:rFonts w:ascii="Arial" w:hAnsi="Arial" w:cs="Arial"/>
          <w:sz w:val="24"/>
          <w:szCs w:val="21"/>
        </w:rPr>
        <w:t>Nadab</w:t>
      </w:r>
      <w:proofErr w:type="spellEnd"/>
      <w:r w:rsidRPr="00B720DB">
        <w:rPr>
          <w:rFonts w:ascii="Arial" w:hAnsi="Arial" w:cs="Arial"/>
          <w:sz w:val="24"/>
          <w:szCs w:val="21"/>
        </w:rPr>
        <w:t xml:space="preserve">, the son of Jeroboam, occupied the throne of Israel for only a few months. His career of evil was suddenly stopped by a conspiracy headed by </w:t>
      </w:r>
      <w:proofErr w:type="spellStart"/>
      <w:r w:rsidRPr="00B720DB">
        <w:rPr>
          <w:rFonts w:ascii="Arial" w:hAnsi="Arial" w:cs="Arial"/>
          <w:sz w:val="24"/>
          <w:szCs w:val="21"/>
        </w:rPr>
        <w:t>Baasha</w:t>
      </w:r>
      <w:proofErr w:type="spellEnd"/>
      <w:r w:rsidRPr="00B720DB">
        <w:rPr>
          <w:rFonts w:ascii="Arial" w:hAnsi="Arial" w:cs="Arial"/>
          <w:sz w:val="24"/>
          <w:szCs w:val="21"/>
        </w:rPr>
        <w:t xml:space="preserve">, one of his generals, to gain control of the government. </w:t>
      </w:r>
      <w:proofErr w:type="spellStart"/>
      <w:r w:rsidRPr="00B720DB">
        <w:rPr>
          <w:rFonts w:ascii="Arial" w:hAnsi="Arial" w:cs="Arial"/>
          <w:sz w:val="24"/>
          <w:szCs w:val="21"/>
        </w:rPr>
        <w:t>Nadab</w:t>
      </w:r>
      <w:proofErr w:type="spellEnd"/>
      <w:r w:rsidRPr="00B720DB">
        <w:rPr>
          <w:rFonts w:ascii="Arial" w:hAnsi="Arial" w:cs="Arial"/>
          <w:sz w:val="24"/>
          <w:szCs w:val="21"/>
        </w:rPr>
        <w:t xml:space="preserve"> was slain, with all his kindred in the line of succession, "according unto the saying of the Lord, which He </w:t>
      </w:r>
      <w:proofErr w:type="spellStart"/>
      <w:r w:rsidRPr="00B720DB">
        <w:rPr>
          <w:rFonts w:ascii="Arial" w:hAnsi="Arial" w:cs="Arial"/>
          <w:sz w:val="24"/>
          <w:szCs w:val="21"/>
        </w:rPr>
        <w:t>spake</w:t>
      </w:r>
      <w:proofErr w:type="spellEnd"/>
      <w:r w:rsidRPr="00B720DB">
        <w:rPr>
          <w:rFonts w:ascii="Arial" w:hAnsi="Arial" w:cs="Arial"/>
          <w:sz w:val="24"/>
          <w:szCs w:val="21"/>
        </w:rPr>
        <w:t xml:space="preserve"> by His servant </w:t>
      </w:r>
      <w:proofErr w:type="spellStart"/>
      <w:r w:rsidRPr="00B720DB">
        <w:rPr>
          <w:rFonts w:ascii="Arial" w:hAnsi="Arial" w:cs="Arial"/>
          <w:sz w:val="24"/>
          <w:szCs w:val="21"/>
        </w:rPr>
        <w:t>Ahijah</w:t>
      </w:r>
      <w:proofErr w:type="spellEnd"/>
      <w:r w:rsidRPr="00B720DB">
        <w:rPr>
          <w:rFonts w:ascii="Arial" w:hAnsi="Arial" w:cs="Arial"/>
          <w:sz w:val="24"/>
          <w:szCs w:val="21"/>
        </w:rPr>
        <w:t xml:space="preserve"> the </w:t>
      </w:r>
      <w:proofErr w:type="spellStart"/>
      <w:r w:rsidRPr="00B720DB">
        <w:rPr>
          <w:rFonts w:ascii="Arial" w:hAnsi="Arial" w:cs="Arial"/>
          <w:sz w:val="24"/>
          <w:szCs w:val="21"/>
        </w:rPr>
        <w:t>Shilonite</w:t>
      </w:r>
      <w:proofErr w:type="spellEnd"/>
      <w:r w:rsidRPr="00B720DB">
        <w:rPr>
          <w:rFonts w:ascii="Arial" w:hAnsi="Arial" w:cs="Arial"/>
          <w:sz w:val="24"/>
          <w:szCs w:val="21"/>
        </w:rPr>
        <w:t xml:space="preserve">: because of the sins of Jeroboam which he sinned, and which he made Israel sin." 1 Kings 15:29, 30.  {PK 109.2}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Thus perished the house of Jeroboam. The idolatrous worship introduced by him had brought upon the guilty offenders the retributive judgments of Heaven; and yet the rulers who followed--</w:t>
      </w:r>
      <w:proofErr w:type="spellStart"/>
      <w:r w:rsidRPr="00B720DB">
        <w:rPr>
          <w:rFonts w:ascii="Arial" w:hAnsi="Arial" w:cs="Arial"/>
          <w:sz w:val="24"/>
          <w:szCs w:val="21"/>
        </w:rPr>
        <w:t>Baasha</w:t>
      </w:r>
      <w:proofErr w:type="spellEnd"/>
      <w:r w:rsidRPr="00B720DB">
        <w:rPr>
          <w:rFonts w:ascii="Arial" w:hAnsi="Arial" w:cs="Arial"/>
          <w:sz w:val="24"/>
          <w:szCs w:val="21"/>
        </w:rPr>
        <w:t xml:space="preserve">, </w:t>
      </w:r>
      <w:proofErr w:type="spellStart"/>
      <w:r w:rsidRPr="00B720DB">
        <w:rPr>
          <w:rFonts w:ascii="Arial" w:hAnsi="Arial" w:cs="Arial"/>
          <w:sz w:val="24"/>
          <w:szCs w:val="21"/>
        </w:rPr>
        <w:t>Elah</w:t>
      </w:r>
      <w:proofErr w:type="spellEnd"/>
      <w:r w:rsidRPr="00B720DB">
        <w:rPr>
          <w:rFonts w:ascii="Arial" w:hAnsi="Arial" w:cs="Arial"/>
          <w:sz w:val="24"/>
          <w:szCs w:val="21"/>
        </w:rPr>
        <w:t xml:space="preserve">, </w:t>
      </w:r>
      <w:proofErr w:type="spellStart"/>
      <w:r w:rsidRPr="00B720DB">
        <w:rPr>
          <w:rFonts w:ascii="Arial" w:hAnsi="Arial" w:cs="Arial"/>
          <w:sz w:val="24"/>
          <w:szCs w:val="21"/>
        </w:rPr>
        <w:t>Zimri</w:t>
      </w:r>
      <w:proofErr w:type="spellEnd"/>
      <w:r w:rsidRPr="00B720DB">
        <w:rPr>
          <w:rFonts w:ascii="Arial" w:hAnsi="Arial" w:cs="Arial"/>
          <w:sz w:val="24"/>
          <w:szCs w:val="21"/>
        </w:rPr>
        <w:t xml:space="preserve">, and </w:t>
      </w:r>
      <w:proofErr w:type="spellStart"/>
      <w:r w:rsidRPr="00B720DB">
        <w:rPr>
          <w:rFonts w:ascii="Arial" w:hAnsi="Arial" w:cs="Arial"/>
          <w:sz w:val="24"/>
          <w:szCs w:val="21"/>
        </w:rPr>
        <w:t>Omri</w:t>
      </w:r>
      <w:proofErr w:type="spellEnd"/>
      <w:r w:rsidRPr="00B720DB">
        <w:rPr>
          <w:rFonts w:ascii="Arial" w:hAnsi="Arial" w:cs="Arial"/>
          <w:sz w:val="24"/>
          <w:szCs w:val="21"/>
        </w:rPr>
        <w:t xml:space="preserve">--during a period of nearly forty years, continued in the same fatal course of evil-doing.  {PK 109.3}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During the greater part of this time of apostasy in Israel, Asa was ruling in the kingdom of Judah. For many years "Asa did that which was good and right in the eyes of the Lord his God: for he took away the altars of the strange gods, and the high places, and brake down the images, and cut down the groves: and commanded Judah to seek the Lord God of their fathers, and to do the law and the commandment. Also he took away out of all the cities of Judah the high places and the sun [margin] images: and the kingdom was quiet before him." 2 Chronicles 14:2-5.  {PK 110.1}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The faith of Asa was put to a severe test when "</w:t>
      </w:r>
      <w:proofErr w:type="spellStart"/>
      <w:r w:rsidRPr="00B720DB">
        <w:rPr>
          <w:rFonts w:ascii="Arial" w:hAnsi="Arial" w:cs="Arial"/>
          <w:sz w:val="24"/>
          <w:szCs w:val="21"/>
        </w:rPr>
        <w:t>Zerah</w:t>
      </w:r>
      <w:proofErr w:type="spellEnd"/>
      <w:r w:rsidRPr="00B720DB">
        <w:rPr>
          <w:rFonts w:ascii="Arial" w:hAnsi="Arial" w:cs="Arial"/>
          <w:sz w:val="24"/>
          <w:szCs w:val="21"/>
        </w:rPr>
        <w:t xml:space="preserve"> the Ethiopian with </w:t>
      </w:r>
      <w:proofErr w:type="gramStart"/>
      <w:r w:rsidRPr="00B720DB">
        <w:rPr>
          <w:rFonts w:ascii="Arial" w:hAnsi="Arial" w:cs="Arial"/>
          <w:sz w:val="24"/>
          <w:szCs w:val="21"/>
        </w:rPr>
        <w:t>an</w:t>
      </w:r>
      <w:proofErr w:type="gramEnd"/>
      <w:r w:rsidRPr="00B720DB">
        <w:rPr>
          <w:rFonts w:ascii="Arial" w:hAnsi="Arial" w:cs="Arial"/>
          <w:sz w:val="24"/>
          <w:szCs w:val="21"/>
        </w:rPr>
        <w:t xml:space="preserve"> host of a thousand </w:t>
      </w:r>
      <w:proofErr w:type="spellStart"/>
      <w:r w:rsidRPr="00B720DB">
        <w:rPr>
          <w:rFonts w:ascii="Arial" w:hAnsi="Arial" w:cs="Arial"/>
          <w:sz w:val="24"/>
          <w:szCs w:val="21"/>
        </w:rPr>
        <w:t>thousand</w:t>
      </w:r>
      <w:proofErr w:type="spellEnd"/>
      <w:r w:rsidRPr="00B720DB">
        <w:rPr>
          <w:rFonts w:ascii="Arial" w:hAnsi="Arial" w:cs="Arial"/>
          <w:sz w:val="24"/>
          <w:szCs w:val="21"/>
        </w:rPr>
        <w:t xml:space="preserve">, and three hundred chariots," invaded his kingdom. Verse 9. In this crisis Asa did not put his trust in the "fenced cities in Judah" that he had built, with "walls, and towers, gates, and bars," nor in the "mighty men of valor" in his carefully trained army. Verses 6-8. The king's trust was in Jehovah of hosts, in whose name marvelous deliverances had been wrought in behalf of Israel of old. Setting his forces in battle array, he sought the help of God.  {PK 110.2}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The opposing armies now stood face to face. It was a time of test and trial to those who served the Lord. Had every sin been confessed? Had the men of Judah full confidence in God's power to deliver? Such thoughts as these were in the minds of the leaders. From every human viewpoint the vast host from Egypt would sweep everything before it. But in time of peace Asa had not been giving himself to amusement and pleasure; he had been preparing for any emergency. He had an army trained for conflict; he had endeavored to lead his people to make their peace with God. And now, although his forces were fewer in number than the enemy, his faith in the One whom he had made his trust did not weaken.  {PK 110.3}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Having sought the Lord in the days of prosperity, the king could now rely upon Him in the day of adversity. His petitions showed that he was not a stranger to God's wonderful power. "It is nothing with Thee to help," he pleaded, "whether with many, or with them that have no power: help us, O Lord our God; for we rest on Thee, and in Thy name we go against this multitude. O Lord, Thou art our God; let not man prevail against Thee." Verse 11.  {PK 111.1}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The prayer of Asa is one that every Christian believer may fittingly offer. We fight in a warfare, not against flesh and blood, but against principalities and powers, and against spiritual wickedness in high places. See Ephesians 6:12. In life's conflict we must meet evil agencies that have arrayed themselves against the right. Our hope is not in man, but in the living God. With full assurance of faith we may expect that He will unite His omnipotence with the efforts of human instrumentalities, for the glory of His name. Clad with the armor of His righteousness, we may gain the victory over every foe.  {PK 111.2}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lastRenderedPageBreak/>
        <w:t xml:space="preserve">     King Asa's faith was signally rewarded. "The Lord smote the Ethiopians before Asa, and before Judah; and the Ethiopians fled. And Asa and the people that were with him pursued them unto </w:t>
      </w:r>
      <w:proofErr w:type="spellStart"/>
      <w:r w:rsidRPr="00B720DB">
        <w:rPr>
          <w:rFonts w:ascii="Arial" w:hAnsi="Arial" w:cs="Arial"/>
          <w:sz w:val="24"/>
          <w:szCs w:val="21"/>
        </w:rPr>
        <w:t>Gerar</w:t>
      </w:r>
      <w:proofErr w:type="spellEnd"/>
      <w:r w:rsidRPr="00B720DB">
        <w:rPr>
          <w:rFonts w:ascii="Arial" w:hAnsi="Arial" w:cs="Arial"/>
          <w:sz w:val="24"/>
          <w:szCs w:val="21"/>
        </w:rPr>
        <w:t xml:space="preserve">: and the Ethiopians were overthrown, that they could not recover themselves; for they were destroyed before the Lord, and before His host." 2 Chronicles 14:12, 13.  {PK 111.3}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As the victorious armies of Judah and Benjamin were returning to Jerusalem, "the Spirit of God came upon </w:t>
      </w:r>
      <w:proofErr w:type="spellStart"/>
      <w:r w:rsidRPr="00B720DB">
        <w:rPr>
          <w:rFonts w:ascii="Arial" w:hAnsi="Arial" w:cs="Arial"/>
          <w:sz w:val="24"/>
          <w:szCs w:val="21"/>
        </w:rPr>
        <w:t>Azariah</w:t>
      </w:r>
      <w:proofErr w:type="spellEnd"/>
      <w:r w:rsidRPr="00B720DB">
        <w:rPr>
          <w:rFonts w:ascii="Arial" w:hAnsi="Arial" w:cs="Arial"/>
          <w:sz w:val="24"/>
          <w:szCs w:val="21"/>
        </w:rPr>
        <w:t xml:space="preserve"> the son of </w:t>
      </w:r>
      <w:proofErr w:type="spellStart"/>
      <w:r w:rsidRPr="00B720DB">
        <w:rPr>
          <w:rFonts w:ascii="Arial" w:hAnsi="Arial" w:cs="Arial"/>
          <w:sz w:val="24"/>
          <w:szCs w:val="21"/>
        </w:rPr>
        <w:t>Oded</w:t>
      </w:r>
      <w:proofErr w:type="spellEnd"/>
      <w:r w:rsidRPr="00B720DB">
        <w:rPr>
          <w:rFonts w:ascii="Arial" w:hAnsi="Arial" w:cs="Arial"/>
          <w:sz w:val="24"/>
          <w:szCs w:val="21"/>
        </w:rPr>
        <w:t xml:space="preserve">: and he went out to meet Asa, and said unto him, Hear ye me, Asa, and all Judah and Benjamin; The Lord is with you, while ye be with Him; and if ye seek Him, He will be found of you; but if ye forsake Him, He will forsake you." "Be ye strong therefore, and let not your hands be weak: for your work shall be rewarded." 2 Chronicles 15:1, 2, 7.  {PK 112.1}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Greatly encouraged by these words, Asa soon led out in a second reformation in Judah. He "put away the abominable idols out of all the land of Judah and Benjamin, and out of the cities which he had taken from Mount Ephraim, and renewed the altar of the Lord, that was before the porch of the Lord.  {PK 112.2}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"And he gathered all Judah and Benjamin, and the strangers with them out of Ephraim and Manasseh, and out of Simeon: for they fell to him out of Israel in abundance, when they saw that the Lord his God was with him. So they gathered themselves together at Jerusalem in the third month, in the fifteenth year of the reign of Asa. And they offered unto the Lord the same time, of the spoil which they had brought, seven hundred oxen and seven thousand sheep. And they entered into a covenant to seek the Lord God of their fathers with all their heart and with all their soul." "And He was found of them: and the Lord gave them rest round about." Verses 8-12, 15.  {PK 112.3}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Asa's long record of faithful service was marred by some mistakes, made at times when he failed to put his trust fully in God. When, on one occasion, the king of Israel entered the kingdom of Judah and seized Ramah, a fortified city only five miles from Jerusalem, Asa sought deliverance by forming an alliance with </w:t>
      </w:r>
      <w:proofErr w:type="spellStart"/>
      <w:r w:rsidRPr="00B720DB">
        <w:rPr>
          <w:rFonts w:ascii="Arial" w:hAnsi="Arial" w:cs="Arial"/>
          <w:sz w:val="24"/>
          <w:szCs w:val="21"/>
        </w:rPr>
        <w:t>Benhadad</w:t>
      </w:r>
      <w:proofErr w:type="spellEnd"/>
      <w:r w:rsidRPr="00B720DB">
        <w:rPr>
          <w:rFonts w:ascii="Arial" w:hAnsi="Arial" w:cs="Arial"/>
          <w:sz w:val="24"/>
          <w:szCs w:val="21"/>
        </w:rPr>
        <w:t xml:space="preserve">, king of Syria. This failure to trust God alone in time of need was sternly rebuked by </w:t>
      </w:r>
      <w:proofErr w:type="spellStart"/>
      <w:r w:rsidRPr="00B720DB">
        <w:rPr>
          <w:rFonts w:ascii="Arial" w:hAnsi="Arial" w:cs="Arial"/>
          <w:sz w:val="24"/>
          <w:szCs w:val="21"/>
        </w:rPr>
        <w:t>Hanani</w:t>
      </w:r>
      <w:proofErr w:type="spellEnd"/>
      <w:r w:rsidRPr="00B720DB">
        <w:rPr>
          <w:rFonts w:ascii="Arial" w:hAnsi="Arial" w:cs="Arial"/>
          <w:sz w:val="24"/>
          <w:szCs w:val="21"/>
        </w:rPr>
        <w:t xml:space="preserve"> the prophet, who appeared before Asa with the message:  {PK 113.1}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"Because thou hast relied on the king of Syria, and not relied on the Lord thy God, therefore is the host of the king of Syria escaped out of thine hand. </w:t>
      </w:r>
      <w:proofErr w:type="spellStart"/>
      <w:r w:rsidRPr="00B720DB">
        <w:rPr>
          <w:rFonts w:ascii="Arial" w:hAnsi="Arial" w:cs="Arial"/>
          <w:sz w:val="24"/>
          <w:szCs w:val="21"/>
        </w:rPr>
        <w:t>Were</w:t>
      </w:r>
      <w:proofErr w:type="spellEnd"/>
      <w:r w:rsidRPr="00B720DB">
        <w:rPr>
          <w:rFonts w:ascii="Arial" w:hAnsi="Arial" w:cs="Arial"/>
          <w:sz w:val="24"/>
          <w:szCs w:val="21"/>
        </w:rPr>
        <w:t xml:space="preserve"> not the Ethiopians and the </w:t>
      </w:r>
      <w:proofErr w:type="spellStart"/>
      <w:r w:rsidRPr="00B720DB">
        <w:rPr>
          <w:rFonts w:ascii="Arial" w:hAnsi="Arial" w:cs="Arial"/>
          <w:sz w:val="24"/>
          <w:szCs w:val="21"/>
        </w:rPr>
        <w:t>Lubims</w:t>
      </w:r>
      <w:proofErr w:type="spellEnd"/>
      <w:r w:rsidRPr="00B720DB">
        <w:rPr>
          <w:rFonts w:ascii="Arial" w:hAnsi="Arial" w:cs="Arial"/>
          <w:sz w:val="24"/>
          <w:szCs w:val="21"/>
        </w:rPr>
        <w:t xml:space="preserve"> a huge host, with very many chariots and horsemen? </w:t>
      </w:r>
      <w:proofErr w:type="gramStart"/>
      <w:r w:rsidRPr="00B720DB">
        <w:rPr>
          <w:rFonts w:ascii="Arial" w:hAnsi="Arial" w:cs="Arial"/>
          <w:sz w:val="24"/>
          <w:szCs w:val="21"/>
        </w:rPr>
        <w:t>yet</w:t>
      </w:r>
      <w:proofErr w:type="gramEnd"/>
      <w:r w:rsidRPr="00B720DB">
        <w:rPr>
          <w:rFonts w:ascii="Arial" w:hAnsi="Arial" w:cs="Arial"/>
          <w:sz w:val="24"/>
          <w:szCs w:val="21"/>
        </w:rPr>
        <w:t xml:space="preserve">, because thou didst rely on the Lord, He delivered them into thine hand. For the eyes of the Lord run to and fro throughout the whole earth, to show Himself strong in the behalf of them whose heart is perfect toward </w:t>
      </w:r>
      <w:proofErr w:type="gramStart"/>
      <w:r w:rsidRPr="00B720DB">
        <w:rPr>
          <w:rFonts w:ascii="Arial" w:hAnsi="Arial" w:cs="Arial"/>
          <w:sz w:val="24"/>
          <w:szCs w:val="21"/>
        </w:rPr>
        <w:t>Him.</w:t>
      </w:r>
      <w:proofErr w:type="gramEnd"/>
      <w:r w:rsidRPr="00B720DB">
        <w:rPr>
          <w:rFonts w:ascii="Arial" w:hAnsi="Arial" w:cs="Arial"/>
          <w:sz w:val="24"/>
          <w:szCs w:val="21"/>
        </w:rPr>
        <w:t xml:space="preserve"> Herein thou hast done foolishly: therefore from henceforth thou shalt have wars." 2 Chronicles 16:7-9.  {PK 113.2}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Instead of humbling himself before God because of his mistake, "Asa was wroth with the seer, and put him in a prison house; for he was in a rage with him because of this thing. And Asa oppressed some of the people the same time." Verse 10.  {PK 113.3}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"In the thirty and ninth year of his reign," Asa was "diseased in his feet, until his disease was exceeding great: yet in his disease he sought not to the Lord, but to the physicians." Verse 12. The king died in the forty-first year of his reign and was succeeded by Jehoshaphat, his son.  {PK 113.4}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Two years before the death of Asa, Ahab began to rule in the kingdom of Israel. From the beginning his reign was marked by a strange and terrible apostasy. His father, </w:t>
      </w:r>
      <w:proofErr w:type="spellStart"/>
      <w:r w:rsidRPr="00B720DB">
        <w:rPr>
          <w:rFonts w:ascii="Arial" w:hAnsi="Arial" w:cs="Arial"/>
          <w:sz w:val="24"/>
          <w:szCs w:val="21"/>
        </w:rPr>
        <w:t>Omri</w:t>
      </w:r>
      <w:proofErr w:type="spellEnd"/>
      <w:r w:rsidRPr="00B720DB">
        <w:rPr>
          <w:rFonts w:ascii="Arial" w:hAnsi="Arial" w:cs="Arial"/>
          <w:sz w:val="24"/>
          <w:szCs w:val="21"/>
        </w:rPr>
        <w:t xml:space="preserve">, the founder of Samaria, had "wrought evil in the eyes of the Lord, and did worse than all that were before him" (1 Kings 16:25); but the sins of Ahab were even greater. He "did more to provoke the Lord God of Israel to anger than all the kings of Israel that were before him," acting "as if it had been a light thing for him to walk in the sins of Jeroboam the son of </w:t>
      </w:r>
      <w:proofErr w:type="spellStart"/>
      <w:r w:rsidRPr="00B720DB">
        <w:rPr>
          <w:rFonts w:ascii="Arial" w:hAnsi="Arial" w:cs="Arial"/>
          <w:sz w:val="24"/>
          <w:szCs w:val="21"/>
        </w:rPr>
        <w:t>Nebat</w:t>
      </w:r>
      <w:proofErr w:type="spellEnd"/>
      <w:r w:rsidRPr="00B720DB">
        <w:rPr>
          <w:rFonts w:ascii="Arial" w:hAnsi="Arial" w:cs="Arial"/>
          <w:sz w:val="24"/>
          <w:szCs w:val="21"/>
        </w:rPr>
        <w:t xml:space="preserve">." Verses 33, 31. Not content with encouraging the forms of religious service followed at Bethel and Dan, he boldly led the people into the grossest heathenism, by setting aside the worship of Jehovah for Baal worship.  {PK 114.1}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Taking to wife Jezebel, "the daughter of </w:t>
      </w:r>
      <w:proofErr w:type="spellStart"/>
      <w:r w:rsidRPr="00B720DB">
        <w:rPr>
          <w:rFonts w:ascii="Arial" w:hAnsi="Arial" w:cs="Arial"/>
          <w:sz w:val="24"/>
          <w:szCs w:val="21"/>
        </w:rPr>
        <w:t>Ethbaal</w:t>
      </w:r>
      <w:proofErr w:type="spellEnd"/>
      <w:r w:rsidRPr="00B720DB">
        <w:rPr>
          <w:rFonts w:ascii="Arial" w:hAnsi="Arial" w:cs="Arial"/>
          <w:sz w:val="24"/>
          <w:szCs w:val="21"/>
        </w:rPr>
        <w:t xml:space="preserve"> king of the </w:t>
      </w:r>
      <w:proofErr w:type="spellStart"/>
      <w:r w:rsidRPr="00B720DB">
        <w:rPr>
          <w:rFonts w:ascii="Arial" w:hAnsi="Arial" w:cs="Arial"/>
          <w:sz w:val="24"/>
          <w:szCs w:val="21"/>
        </w:rPr>
        <w:t>Zidonians</w:t>
      </w:r>
      <w:proofErr w:type="spellEnd"/>
      <w:r w:rsidRPr="00B720DB">
        <w:rPr>
          <w:rFonts w:ascii="Arial" w:hAnsi="Arial" w:cs="Arial"/>
          <w:sz w:val="24"/>
          <w:szCs w:val="21"/>
        </w:rPr>
        <w:t xml:space="preserve">" and high priest of Baal, Ahab "served Baal, and worshiped him. And he reared up an altar for Baal in the house of Baal, which he had built in Samaria." Verses 31, 32.  {PK 114.2}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Not only did Ahab introduce Baal worship at the capital city, but under the leadership of Jezebel he erected heathen altars in many "high places," where in the shelter of surrounding groves the priests </w:t>
      </w:r>
      <w:r w:rsidRPr="00B720DB">
        <w:rPr>
          <w:rFonts w:ascii="Arial" w:hAnsi="Arial" w:cs="Arial"/>
          <w:sz w:val="24"/>
          <w:szCs w:val="21"/>
        </w:rPr>
        <w:lastRenderedPageBreak/>
        <w:t xml:space="preserve">and others connected with this seductive form of idolatry exerted their baleful influence, until well-nigh all Israel were following after Baal. "There was none like unto Ahab," who "did sell himself to work wickedness in the sight of the Lord, whom Jezebel his wife stirred up. And he did very abominably in following idols, according to all things as did the Amorites, whom the Lord cast out before the children of Israel."  1 Kings 21:25, 26.  {PK 114.3}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Ahab was weak in moral power. His union by marriage with an idolatrous woman of decided character and positive temperament resulted disastrously both to himself and to the nation. Unprincipled, and with no high standard of </w:t>
      </w:r>
      <w:proofErr w:type="spellStart"/>
      <w:r w:rsidRPr="00B720DB">
        <w:rPr>
          <w:rFonts w:ascii="Arial" w:hAnsi="Arial" w:cs="Arial"/>
          <w:sz w:val="24"/>
          <w:szCs w:val="21"/>
        </w:rPr>
        <w:t>rightdoing</w:t>
      </w:r>
      <w:proofErr w:type="spellEnd"/>
      <w:r w:rsidRPr="00B720DB">
        <w:rPr>
          <w:rFonts w:ascii="Arial" w:hAnsi="Arial" w:cs="Arial"/>
          <w:sz w:val="24"/>
          <w:szCs w:val="21"/>
        </w:rPr>
        <w:t xml:space="preserve">, his character was easily molded by the determined spirit of Jezebel. His selfish nature was incapable of appreciating the mercies of God to Israel and his own obligations as the guardian and leader of the chosen people.  {PK 115.1}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Under the blighting influence of Ahab's rule, Israel wandered far from the living God and corrupted their ways before Him. For many years they had been losing their sense of reverence and godly fear; and now it seemed as if there were none who dared expose their lives by openly standing forth in opposition to the prevailing blasphemy. The dark shadow of apostasy covered the whole land. Images of </w:t>
      </w:r>
      <w:proofErr w:type="spellStart"/>
      <w:r w:rsidRPr="00B720DB">
        <w:rPr>
          <w:rFonts w:ascii="Arial" w:hAnsi="Arial" w:cs="Arial"/>
          <w:sz w:val="24"/>
          <w:szCs w:val="21"/>
        </w:rPr>
        <w:t>Baalim</w:t>
      </w:r>
      <w:proofErr w:type="spellEnd"/>
      <w:r w:rsidRPr="00B720DB">
        <w:rPr>
          <w:rFonts w:ascii="Arial" w:hAnsi="Arial" w:cs="Arial"/>
          <w:sz w:val="24"/>
          <w:szCs w:val="21"/>
        </w:rPr>
        <w:t xml:space="preserve"> and Ashtoreth were everywhere to be seen. Idolatrous temples and consecrated groves, wherein were worshiped the works of men's hands, were multiplied. The air was polluted with the smoke of the sacrifices offered to false gods. Hill and vale resounded with the drunken cries of a heathen priesthood who sacrificed to the sun, moon, and stars.  {PK 115.2}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Through the influence of Jezebel and her impious priests, the people were taught that the idol gods that had been set up were deities, ruling by their mystic power the elements of earth, fire, and water. All the bounties of heaven--the running brooks, the streams of living water, the gentle dew, the showers of rain which refreshed the earth and caused the fields to bring forth abundantly--were ascribed to the favor of Baal and Ashtoreth, instead of to the Giver of every good and perfect gift. The people forgot that the hills and valleys, the streams and fountains, were in the hand of the living God, that He controlled the sun, the clouds of heaven, and all the powers of nature.  {PK 115.3}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Through faithful messengers the Lord sent repeated warnings to the apostate king and the people, but in vain were these words of reproof. In vain did the inspired messengers assert Jehovah's right to be the only God in Israel; in vain did they exalt the laws that He had entrusted to them. Captivated by the gorgeous display and the fascinating rites of idol worship, the people followed the example of the king and his court, and gave themselves up to the intoxicating, degrading pleasures of a sensual worship. In their blind folly they chose to reject God and His worship. The light so graciously given them had become darkness. The fine gold had become dim.  {PK 116.1} </w:t>
      </w:r>
    </w:p>
    <w:p w:rsid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Alas, how had the glory of Israel departed! Never before had the chosen people of God fallen so low in apostasy. Of "the prophets of Baal" there were "four hundred and fifty," besides four hundred "prophets of the groves." 1 Kings 18:19. Nothing short of the miracle-working power of God could preserve the nation from utter destruction. Israel had voluntarily separated herself from Jehovah, yet the Lord in compassion still yearned after those who had been led into sin, and He was about to send to them one of the mightiest of His prophets, through whom many were to be led back to allegiance to the God of their fathers.  {PK 116.2} </w:t>
      </w:r>
    </w:p>
    <w:p w:rsidR="00F8477D" w:rsidRPr="00B720DB" w:rsidRDefault="00F8477D" w:rsidP="00B720DB">
      <w:pPr>
        <w:pStyle w:val="NoSpacing"/>
        <w:jc w:val="both"/>
        <w:rPr>
          <w:rFonts w:ascii="Arial" w:hAnsi="Arial" w:cs="Arial"/>
          <w:sz w:val="24"/>
          <w:szCs w:val="21"/>
        </w:rPr>
      </w:pPr>
      <w:bookmarkStart w:id="0" w:name="_GoBack"/>
      <w:bookmarkEnd w:id="0"/>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Prophets of the Northern Kingdom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"Who is wise, and he shall understand these things?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Prudent, and he shall know them?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For the ways of the Lord are right, </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And the just shall walk in them: </w:t>
      </w:r>
    </w:p>
    <w:p w:rsidR="00F8477D" w:rsidRDefault="00B720DB" w:rsidP="00B720DB">
      <w:pPr>
        <w:pStyle w:val="NoSpacing"/>
        <w:jc w:val="both"/>
        <w:rPr>
          <w:rFonts w:ascii="Arial" w:hAnsi="Arial" w:cs="Arial"/>
          <w:sz w:val="24"/>
          <w:szCs w:val="21"/>
        </w:rPr>
      </w:pPr>
      <w:r w:rsidRPr="00B720DB">
        <w:rPr>
          <w:rFonts w:ascii="Arial" w:hAnsi="Arial" w:cs="Arial"/>
          <w:sz w:val="24"/>
          <w:szCs w:val="21"/>
        </w:rPr>
        <w:t xml:space="preserve">       But the transgressors shall fall therein." Hosea 14:9.  {PK 118.1}</w:t>
      </w:r>
    </w:p>
    <w:p w:rsidR="00B720DB" w:rsidRPr="00B720DB" w:rsidRDefault="00B720DB" w:rsidP="00B720DB">
      <w:pPr>
        <w:pStyle w:val="NoSpacing"/>
        <w:jc w:val="both"/>
        <w:rPr>
          <w:rFonts w:ascii="Arial" w:hAnsi="Arial" w:cs="Arial"/>
          <w:sz w:val="24"/>
          <w:szCs w:val="21"/>
        </w:rPr>
      </w:pPr>
      <w:r w:rsidRPr="00B720DB">
        <w:rPr>
          <w:rFonts w:ascii="Arial" w:hAnsi="Arial" w:cs="Arial"/>
          <w:sz w:val="24"/>
          <w:szCs w:val="21"/>
        </w:rPr>
        <w:t xml:space="preserve"> </w:t>
      </w:r>
    </w:p>
    <w:p w:rsidR="000425DB" w:rsidRPr="00D114D8" w:rsidRDefault="00094EE8" w:rsidP="00094EE8">
      <w:pPr>
        <w:pStyle w:val="NoSpacing"/>
        <w:jc w:val="both"/>
        <w:rPr>
          <w:rFonts w:ascii="Arial" w:hAnsi="Arial" w:cs="Arial"/>
          <w:sz w:val="28"/>
          <w:szCs w:val="21"/>
        </w:rPr>
      </w:pPr>
      <w:r w:rsidRPr="00D114D8">
        <w:rPr>
          <w:rFonts w:ascii="Arial" w:hAnsi="Arial" w:cs="Arial"/>
          <w:sz w:val="28"/>
          <w:szCs w:val="21"/>
        </w:rPr>
        <w:t xml:space="preserve">Next Mailing: </w:t>
      </w:r>
      <w:r w:rsidRPr="00D114D8">
        <w:rPr>
          <w:rFonts w:ascii="Arial" w:eastAsia="Times New Roman" w:hAnsi="Arial" w:cs="Arial"/>
          <w:b/>
          <w:sz w:val="28"/>
          <w:szCs w:val="21"/>
        </w:rPr>
        <w:t>Prophets and Kings</w:t>
      </w:r>
      <w:r w:rsidRPr="00D114D8">
        <w:rPr>
          <w:rFonts w:ascii="Arial" w:eastAsia="Times New Roman" w:hAnsi="Arial" w:cs="Arial"/>
          <w:sz w:val="28"/>
          <w:szCs w:val="21"/>
        </w:rPr>
        <w:t xml:space="preserve"> (1917) Edition </w:t>
      </w:r>
      <w:r w:rsidR="00A850E1" w:rsidRPr="00D114D8">
        <w:rPr>
          <w:rFonts w:ascii="Arial" w:hAnsi="Arial" w:cs="Arial"/>
          <w:sz w:val="28"/>
          <w:szCs w:val="21"/>
        </w:rPr>
        <w:t xml:space="preserve">Chapter </w:t>
      </w:r>
      <w:r w:rsidR="00F8477D">
        <w:rPr>
          <w:rFonts w:ascii="Arial" w:hAnsi="Arial" w:cs="Arial"/>
          <w:sz w:val="28"/>
          <w:szCs w:val="21"/>
        </w:rPr>
        <w:t>9</w:t>
      </w:r>
      <w:r w:rsidR="00AC35E4" w:rsidRPr="00D114D8">
        <w:rPr>
          <w:rFonts w:ascii="Arial" w:hAnsi="Arial" w:cs="Arial"/>
          <w:sz w:val="28"/>
          <w:szCs w:val="21"/>
        </w:rPr>
        <w:t xml:space="preserve"> – “</w:t>
      </w:r>
      <w:r w:rsidR="00F8477D" w:rsidRPr="00B720DB">
        <w:rPr>
          <w:rFonts w:ascii="Arial" w:hAnsi="Arial" w:cs="Arial"/>
          <w:sz w:val="24"/>
          <w:szCs w:val="21"/>
        </w:rPr>
        <w:t xml:space="preserve">Elijah the </w:t>
      </w:r>
      <w:proofErr w:type="spellStart"/>
      <w:r w:rsidR="00F8477D" w:rsidRPr="00B720DB">
        <w:rPr>
          <w:rFonts w:ascii="Arial" w:hAnsi="Arial" w:cs="Arial"/>
          <w:sz w:val="24"/>
          <w:szCs w:val="21"/>
        </w:rPr>
        <w:t>Tishbite</w:t>
      </w:r>
      <w:proofErr w:type="spellEnd"/>
      <w:r w:rsidR="00F43BC9" w:rsidRPr="00D114D8">
        <w:rPr>
          <w:rFonts w:ascii="Arial" w:hAnsi="Arial" w:cs="Arial"/>
          <w:sz w:val="28"/>
          <w:szCs w:val="21"/>
        </w:rPr>
        <w:t>”</w:t>
      </w:r>
    </w:p>
    <w:sectPr w:rsidR="000425DB" w:rsidRPr="00D114D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7F5" w:rsidRDefault="001847F5" w:rsidP="00BD7D11">
      <w:pPr>
        <w:spacing w:after="0" w:line="240" w:lineRule="auto"/>
      </w:pPr>
      <w:r>
        <w:separator/>
      </w:r>
    </w:p>
  </w:endnote>
  <w:endnote w:type="continuationSeparator" w:id="0">
    <w:p w:rsidR="001847F5" w:rsidRDefault="001847F5"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7F5" w:rsidRDefault="001847F5" w:rsidP="00BD7D11">
      <w:pPr>
        <w:spacing w:after="0" w:line="240" w:lineRule="auto"/>
      </w:pPr>
      <w:r>
        <w:separator/>
      </w:r>
    </w:p>
  </w:footnote>
  <w:footnote w:type="continuationSeparator" w:id="0">
    <w:p w:rsidR="001847F5" w:rsidRDefault="001847F5"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8477D" w:rsidRPr="00F8477D">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1430EE"/>
    <w:rsid w:val="0014518B"/>
    <w:rsid w:val="0017531C"/>
    <w:rsid w:val="001847F5"/>
    <w:rsid w:val="001A51BB"/>
    <w:rsid w:val="0021739E"/>
    <w:rsid w:val="002467E7"/>
    <w:rsid w:val="0029758D"/>
    <w:rsid w:val="002F2AE3"/>
    <w:rsid w:val="003275B6"/>
    <w:rsid w:val="003869E8"/>
    <w:rsid w:val="003D2596"/>
    <w:rsid w:val="004D422B"/>
    <w:rsid w:val="0054216F"/>
    <w:rsid w:val="00544A4C"/>
    <w:rsid w:val="0059674C"/>
    <w:rsid w:val="00732098"/>
    <w:rsid w:val="00775250"/>
    <w:rsid w:val="008263A3"/>
    <w:rsid w:val="00871923"/>
    <w:rsid w:val="0097176D"/>
    <w:rsid w:val="00A06059"/>
    <w:rsid w:val="00A829DA"/>
    <w:rsid w:val="00A850E1"/>
    <w:rsid w:val="00A922E8"/>
    <w:rsid w:val="00A923DF"/>
    <w:rsid w:val="00AC35E4"/>
    <w:rsid w:val="00AC3AB2"/>
    <w:rsid w:val="00B720DB"/>
    <w:rsid w:val="00B764E1"/>
    <w:rsid w:val="00BD7D11"/>
    <w:rsid w:val="00C0377E"/>
    <w:rsid w:val="00D0637A"/>
    <w:rsid w:val="00D114D8"/>
    <w:rsid w:val="00DB3FA7"/>
    <w:rsid w:val="00E25181"/>
    <w:rsid w:val="00F07F35"/>
    <w:rsid w:val="00F1355F"/>
    <w:rsid w:val="00F43BC9"/>
    <w:rsid w:val="00F8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2016-02-24T09:38:00Z</cp:lastPrinted>
  <dcterms:created xsi:type="dcterms:W3CDTF">2016-03-16T09:36:00Z</dcterms:created>
  <dcterms:modified xsi:type="dcterms:W3CDTF">2016-03-16T09:40:00Z</dcterms:modified>
</cp:coreProperties>
</file>